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6" w:type="dxa"/>
        <w:tblLook w:val="01E0" w:firstRow="1" w:lastRow="1" w:firstColumn="1" w:lastColumn="1" w:noHBand="0" w:noVBand="0"/>
      </w:tblPr>
      <w:tblGrid>
        <w:gridCol w:w="4786"/>
      </w:tblGrid>
      <w:tr w:rsidR="00A21FBF" w:rsidRPr="0093455C" w:rsidTr="00914E4D">
        <w:tc>
          <w:tcPr>
            <w:tcW w:w="4786" w:type="dxa"/>
          </w:tcPr>
          <w:p w:rsidR="00A21FBF" w:rsidRPr="0093455C" w:rsidRDefault="00A21FBF" w:rsidP="00914E4D">
            <w:pPr>
              <w:tabs>
                <w:tab w:val="left" w:pos="1418"/>
                <w:tab w:val="center" w:pos="5670"/>
                <w:tab w:val="center" w:pos="6663"/>
              </w:tabs>
              <w:spacing w:after="0" w:line="240" w:lineRule="auto"/>
              <w:rPr>
                <w:rFonts w:ascii="Times New Roman" w:hAnsi="Times New Roman"/>
                <w:b/>
                <w:color w:val="FF0000"/>
                <w:sz w:val="24"/>
                <w:szCs w:val="24"/>
                <w:lang w:val="sr-Cyrl-CS"/>
              </w:rPr>
            </w:pPr>
            <w:bookmarkStart w:id="0" w:name="_GoBack"/>
            <w:bookmarkEnd w:id="0"/>
            <w:r w:rsidRPr="0093455C">
              <w:rPr>
                <w:rFonts w:ascii="Times New Roman" w:hAnsi="Times New Roman"/>
                <w:color w:val="FF0000"/>
                <w:spacing w:val="6"/>
                <w:sz w:val="24"/>
                <w:szCs w:val="24"/>
              </w:rPr>
              <w:t xml:space="preserve">   </w:t>
            </w:r>
            <w:r>
              <w:rPr>
                <w:rFonts w:ascii="Times New Roman" w:hAnsi="Times New Roman"/>
                <w:noProof/>
                <w:color w:val="FF0000"/>
                <w:spacing w:val="6"/>
                <w:sz w:val="24"/>
                <w:szCs w:val="24"/>
                <w:lang w:val="en-GB" w:eastAsia="en-GB"/>
              </w:rPr>
              <w:drawing>
                <wp:anchor distT="0" distB="0" distL="114300" distR="114300" simplePos="0" relativeHeight="251659264" behindDoc="0" locked="0" layoutInCell="1" allowOverlap="1" wp14:anchorId="20B24DF9" wp14:editId="7365FF07">
                  <wp:simplePos x="0" y="0"/>
                  <wp:positionH relativeFrom="column">
                    <wp:posOffset>1044575</wp:posOffset>
                  </wp:positionH>
                  <wp:positionV relativeFrom="paragraph">
                    <wp:posOffset>-88900</wp:posOffset>
                  </wp:positionV>
                  <wp:extent cx="662940" cy="987425"/>
                  <wp:effectExtent l="0" t="0" r="3810" b="3175"/>
                  <wp:wrapSquare wrapText="bothSides"/>
                  <wp:docPr id="2" name="Picture 2" descr="mali grb kolorni osenc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lorni osencen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940" cy="987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21FBF" w:rsidRPr="0093455C" w:rsidTr="00914E4D">
        <w:trPr>
          <w:trHeight w:val="323"/>
        </w:trPr>
        <w:tc>
          <w:tcPr>
            <w:tcW w:w="4786" w:type="dxa"/>
          </w:tcPr>
          <w:p w:rsidR="00A21FBF" w:rsidRPr="0093455C" w:rsidRDefault="00A21FBF" w:rsidP="00914E4D">
            <w:pPr>
              <w:tabs>
                <w:tab w:val="left" w:pos="1418"/>
                <w:tab w:val="center" w:pos="5670"/>
                <w:tab w:val="center" w:pos="6663"/>
              </w:tabs>
              <w:spacing w:after="0" w:line="240" w:lineRule="auto"/>
              <w:jc w:val="center"/>
              <w:rPr>
                <w:rFonts w:ascii="Times New Roman" w:hAnsi="Times New Roman"/>
                <w:sz w:val="24"/>
                <w:szCs w:val="24"/>
                <w:lang w:val="sr-Cyrl-CS"/>
              </w:rPr>
            </w:pPr>
            <w:r w:rsidRPr="0093455C">
              <w:rPr>
                <w:rFonts w:ascii="Times New Roman" w:hAnsi="Times New Roman"/>
                <w:sz w:val="24"/>
                <w:szCs w:val="24"/>
                <w:lang w:val="sr-Latn-RS"/>
              </w:rPr>
              <w:t xml:space="preserve"> </w:t>
            </w:r>
            <w:r w:rsidRPr="0093455C">
              <w:rPr>
                <w:rFonts w:ascii="Times New Roman" w:hAnsi="Times New Roman"/>
                <w:sz w:val="24"/>
                <w:szCs w:val="24"/>
                <w:lang w:val="sr-Cyrl-CS"/>
              </w:rPr>
              <w:t>РЕПУБЛИКА СРБИЈА</w:t>
            </w:r>
          </w:p>
          <w:p w:rsidR="00A21FBF" w:rsidRPr="0093455C" w:rsidRDefault="00A21FBF" w:rsidP="00914E4D">
            <w:pPr>
              <w:spacing w:after="0" w:line="240" w:lineRule="auto"/>
              <w:jc w:val="center"/>
              <w:rPr>
                <w:rFonts w:ascii="Times New Roman" w:hAnsi="Times New Roman"/>
                <w:sz w:val="24"/>
                <w:szCs w:val="24"/>
                <w:lang w:val="sr-Cyrl-CS"/>
              </w:rPr>
            </w:pPr>
            <w:r w:rsidRPr="0093455C">
              <w:rPr>
                <w:rFonts w:ascii="Times New Roman" w:hAnsi="Times New Roman"/>
                <w:sz w:val="24"/>
                <w:szCs w:val="24"/>
                <w:lang w:val="sr-Latn-RS"/>
              </w:rPr>
              <w:t xml:space="preserve">  </w:t>
            </w:r>
            <w:r w:rsidRPr="0093455C">
              <w:rPr>
                <w:rFonts w:ascii="Times New Roman" w:hAnsi="Times New Roman"/>
                <w:sz w:val="24"/>
                <w:szCs w:val="24"/>
                <w:lang w:val="sr-Cyrl-CS"/>
              </w:rPr>
              <w:t>Министарство омладине и спорта</w:t>
            </w:r>
          </w:p>
          <w:p w:rsidR="00A21FBF" w:rsidRPr="0093455C" w:rsidRDefault="00A21FBF" w:rsidP="00914E4D">
            <w:pPr>
              <w:tabs>
                <w:tab w:val="left" w:pos="0"/>
                <w:tab w:val="left" w:pos="720"/>
                <w:tab w:val="left" w:pos="1418"/>
                <w:tab w:val="center" w:pos="5670"/>
                <w:tab w:val="center" w:pos="6663"/>
              </w:tabs>
              <w:spacing w:after="0" w:line="240" w:lineRule="auto"/>
              <w:jc w:val="center"/>
              <w:rPr>
                <w:rFonts w:ascii="Times New Roman" w:hAnsi="Times New Roman"/>
                <w:sz w:val="24"/>
                <w:szCs w:val="24"/>
              </w:rPr>
            </w:pPr>
            <w:r w:rsidRPr="0093455C">
              <w:rPr>
                <w:rFonts w:ascii="Times New Roman" w:hAnsi="Times New Roman"/>
                <w:sz w:val="24"/>
                <w:szCs w:val="24"/>
                <w:lang w:val="sr-Latn-RS"/>
              </w:rPr>
              <w:t xml:space="preserve"> </w:t>
            </w:r>
            <w:r w:rsidRPr="0093455C">
              <w:rPr>
                <w:rFonts w:ascii="Times New Roman" w:hAnsi="Times New Roman"/>
                <w:sz w:val="24"/>
                <w:szCs w:val="24"/>
                <w:lang w:val="sr-Cyrl-CS"/>
              </w:rPr>
              <w:t xml:space="preserve">Број: </w:t>
            </w:r>
            <w:r w:rsidR="00FF1A71" w:rsidRPr="006B2AD0">
              <w:rPr>
                <w:rFonts w:ascii="Times New Roman" w:hAnsi="Times New Roman"/>
                <w:sz w:val="24"/>
                <w:szCs w:val="24"/>
                <w:lang w:val="sr-Cyrl-RS"/>
              </w:rPr>
              <w:t>404-02-</w:t>
            </w:r>
            <w:r w:rsidR="00FF1A71">
              <w:rPr>
                <w:rFonts w:ascii="Times New Roman" w:hAnsi="Times New Roman"/>
                <w:sz w:val="24"/>
                <w:szCs w:val="24"/>
                <w:lang w:val="sr-Latn-RS"/>
              </w:rPr>
              <w:t>25</w:t>
            </w:r>
            <w:r w:rsidR="00FF1A71">
              <w:rPr>
                <w:rFonts w:ascii="Times New Roman" w:hAnsi="Times New Roman"/>
                <w:sz w:val="24"/>
                <w:szCs w:val="24"/>
                <w:lang w:val="sr-Cyrl-RS"/>
              </w:rPr>
              <w:t>/</w:t>
            </w:r>
            <w:r w:rsidR="00FF1A71" w:rsidRPr="006B2AD0">
              <w:rPr>
                <w:rFonts w:ascii="Times New Roman" w:hAnsi="Times New Roman"/>
                <w:sz w:val="24"/>
                <w:szCs w:val="24"/>
                <w:lang w:val="sr-Cyrl-RS"/>
              </w:rPr>
              <w:t>201</w:t>
            </w:r>
            <w:r w:rsidR="00FF1A71">
              <w:rPr>
                <w:rFonts w:ascii="Times New Roman" w:hAnsi="Times New Roman"/>
                <w:sz w:val="24"/>
                <w:szCs w:val="24"/>
              </w:rPr>
              <w:t>8</w:t>
            </w:r>
            <w:r w:rsidR="00FF1A71" w:rsidRPr="006B2AD0">
              <w:rPr>
                <w:rFonts w:ascii="Times New Roman" w:hAnsi="Times New Roman"/>
                <w:sz w:val="24"/>
                <w:szCs w:val="24"/>
                <w:lang w:val="sr-Cyrl-RS"/>
              </w:rPr>
              <w:t>-08</w:t>
            </w:r>
          </w:p>
          <w:p w:rsidR="00A21FBF" w:rsidRPr="0093455C" w:rsidRDefault="00A21FBF" w:rsidP="00914E4D">
            <w:pPr>
              <w:tabs>
                <w:tab w:val="left" w:pos="0"/>
                <w:tab w:val="left" w:pos="720"/>
                <w:tab w:val="left" w:pos="1418"/>
                <w:tab w:val="center" w:pos="5670"/>
                <w:tab w:val="center" w:pos="6663"/>
              </w:tabs>
              <w:spacing w:after="0" w:line="240" w:lineRule="auto"/>
              <w:jc w:val="center"/>
              <w:rPr>
                <w:rFonts w:ascii="Times New Roman" w:hAnsi="Times New Roman"/>
                <w:sz w:val="24"/>
                <w:szCs w:val="24"/>
                <w:lang w:val="sr-Cyrl-CS"/>
              </w:rPr>
            </w:pPr>
            <w:r w:rsidRPr="0093455C">
              <w:rPr>
                <w:rFonts w:ascii="Times New Roman" w:hAnsi="Times New Roman"/>
                <w:sz w:val="24"/>
                <w:szCs w:val="24"/>
                <w:lang w:val="sr-Cyrl-CS"/>
              </w:rPr>
              <w:t xml:space="preserve">Датум: </w:t>
            </w:r>
            <w:r w:rsidR="00312740">
              <w:rPr>
                <w:rFonts w:ascii="Times New Roman" w:hAnsi="Times New Roman"/>
                <w:sz w:val="24"/>
                <w:szCs w:val="24"/>
                <w:lang w:val="sr-Cyrl-CS"/>
              </w:rPr>
              <w:t>24</w:t>
            </w:r>
            <w:r>
              <w:rPr>
                <w:rFonts w:ascii="Times New Roman" w:hAnsi="Times New Roman"/>
                <w:sz w:val="24"/>
                <w:szCs w:val="24"/>
                <w:lang w:val="sr-Cyrl-CS"/>
              </w:rPr>
              <w:t>.</w:t>
            </w:r>
            <w:r w:rsidR="00FF1A71">
              <w:rPr>
                <w:rFonts w:ascii="Times New Roman" w:hAnsi="Times New Roman"/>
                <w:sz w:val="24"/>
                <w:szCs w:val="24"/>
                <w:lang w:val="sr-Cyrl-CS"/>
              </w:rPr>
              <w:t xml:space="preserve"> </w:t>
            </w:r>
            <w:r w:rsidR="00312740">
              <w:rPr>
                <w:rFonts w:ascii="Times New Roman" w:hAnsi="Times New Roman"/>
                <w:sz w:val="24"/>
                <w:szCs w:val="24"/>
                <w:lang w:val="sr-Cyrl-CS"/>
              </w:rPr>
              <w:t>септембар</w:t>
            </w:r>
            <w:r>
              <w:rPr>
                <w:rFonts w:ascii="Times New Roman" w:hAnsi="Times New Roman"/>
                <w:sz w:val="24"/>
                <w:szCs w:val="24"/>
                <w:lang w:val="sr-Cyrl-CS"/>
              </w:rPr>
              <w:t xml:space="preserve"> 2018. године</w:t>
            </w:r>
          </w:p>
          <w:p w:rsidR="00A21FBF" w:rsidRPr="0093455C" w:rsidRDefault="00A21FBF" w:rsidP="00914E4D">
            <w:pPr>
              <w:tabs>
                <w:tab w:val="left" w:pos="0"/>
                <w:tab w:val="left" w:pos="720"/>
                <w:tab w:val="left" w:pos="1418"/>
                <w:tab w:val="center" w:pos="5670"/>
                <w:tab w:val="center" w:pos="6663"/>
              </w:tabs>
              <w:spacing w:after="0" w:line="240" w:lineRule="auto"/>
              <w:jc w:val="center"/>
              <w:rPr>
                <w:rFonts w:ascii="Times New Roman" w:hAnsi="Times New Roman"/>
                <w:sz w:val="24"/>
                <w:szCs w:val="24"/>
                <w:lang w:val="sr-Cyrl-CS"/>
              </w:rPr>
            </w:pPr>
            <w:r w:rsidRPr="0093455C">
              <w:rPr>
                <w:rFonts w:ascii="Times New Roman" w:hAnsi="Times New Roman"/>
                <w:sz w:val="24"/>
                <w:szCs w:val="24"/>
                <w:lang w:val="sr-Cyrl-CS"/>
              </w:rPr>
              <w:t>Б е о г р а д</w:t>
            </w:r>
          </w:p>
          <w:p w:rsidR="00A21FBF" w:rsidRPr="0093455C" w:rsidRDefault="00A21FBF" w:rsidP="00914E4D">
            <w:pPr>
              <w:tabs>
                <w:tab w:val="left" w:pos="0"/>
                <w:tab w:val="left" w:pos="720"/>
                <w:tab w:val="left" w:pos="1418"/>
                <w:tab w:val="center" w:pos="5670"/>
                <w:tab w:val="center" w:pos="6663"/>
              </w:tabs>
              <w:spacing w:after="0" w:line="240" w:lineRule="auto"/>
              <w:jc w:val="center"/>
              <w:rPr>
                <w:rFonts w:ascii="Times New Roman" w:hAnsi="Times New Roman"/>
                <w:sz w:val="24"/>
                <w:szCs w:val="24"/>
              </w:rPr>
            </w:pPr>
            <w:r w:rsidRPr="0093455C">
              <w:rPr>
                <w:rFonts w:ascii="Times New Roman" w:hAnsi="Times New Roman"/>
                <w:sz w:val="24"/>
                <w:szCs w:val="24"/>
                <w:lang w:val="sr-Latn-RS"/>
              </w:rPr>
              <w:t xml:space="preserve"> </w:t>
            </w:r>
            <w:r w:rsidRPr="0093455C">
              <w:rPr>
                <w:rFonts w:ascii="Times New Roman" w:hAnsi="Times New Roman"/>
                <w:sz w:val="24"/>
                <w:szCs w:val="24"/>
                <w:lang w:val="sr-Cyrl-CS"/>
              </w:rPr>
              <w:t>Булевар Михајла Пупина 2</w:t>
            </w:r>
          </w:p>
          <w:p w:rsidR="00A21FBF" w:rsidRPr="0093455C" w:rsidRDefault="00A21FBF" w:rsidP="00914E4D">
            <w:pPr>
              <w:tabs>
                <w:tab w:val="left" w:pos="0"/>
                <w:tab w:val="left" w:pos="720"/>
                <w:tab w:val="left" w:pos="1418"/>
                <w:tab w:val="center" w:pos="5670"/>
                <w:tab w:val="center" w:pos="6663"/>
              </w:tabs>
              <w:spacing w:after="0" w:line="240" w:lineRule="auto"/>
              <w:jc w:val="center"/>
              <w:rPr>
                <w:rFonts w:ascii="Times New Roman" w:hAnsi="Times New Roman"/>
                <w:color w:val="FF0000"/>
                <w:sz w:val="24"/>
                <w:szCs w:val="24"/>
              </w:rPr>
            </w:pPr>
          </w:p>
        </w:tc>
      </w:tr>
    </w:tbl>
    <w:p w:rsidR="00A21FBF" w:rsidRDefault="00A21FBF" w:rsidP="00D14146">
      <w:pPr>
        <w:spacing w:after="0"/>
        <w:jc w:val="center"/>
        <w:rPr>
          <w:rFonts w:ascii="Times New Roman" w:hAnsi="Times New Roman" w:cs="Times New Roman"/>
          <w:sz w:val="24"/>
          <w:szCs w:val="24"/>
          <w:lang w:val="sr-Cyrl-CS"/>
        </w:rPr>
      </w:pPr>
    </w:p>
    <w:p w:rsidR="00D14146" w:rsidRDefault="00D14146" w:rsidP="00D14146">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ДОДАТНА ПОЈАШЊЕЊА КОНКУРСНЕ ДОКУМЕНТАЦИЈЕ</w:t>
      </w:r>
    </w:p>
    <w:p w:rsidR="00A21FBF" w:rsidRPr="00FF1A71" w:rsidRDefault="00D14146" w:rsidP="00A21FBF">
      <w:pPr>
        <w:spacing w:after="0"/>
        <w:jc w:val="center"/>
        <w:rPr>
          <w:rFonts w:ascii="Times New Roman" w:hAnsi="Times New Roman"/>
          <w:sz w:val="24"/>
          <w:szCs w:val="24"/>
          <w:lang w:val="sr-Cyrl-RS"/>
        </w:rPr>
      </w:pPr>
      <w:r w:rsidRPr="00D14146">
        <w:rPr>
          <w:rFonts w:ascii="Times New Roman" w:hAnsi="Times New Roman" w:cs="Times New Roman"/>
          <w:sz w:val="24"/>
          <w:szCs w:val="24"/>
          <w:lang w:val="sr-Cyrl-CS"/>
        </w:rPr>
        <w:t xml:space="preserve">јавна набавка број </w:t>
      </w:r>
      <w:r w:rsidRPr="00D14146">
        <w:rPr>
          <w:rFonts w:ascii="Times New Roman" w:hAnsi="Times New Roman"/>
          <w:bCs/>
          <w:sz w:val="24"/>
          <w:szCs w:val="24"/>
          <w:lang w:val="uz-Cyrl-UZ"/>
        </w:rPr>
        <w:t>1</w:t>
      </w:r>
      <w:r w:rsidRPr="00D14146">
        <w:rPr>
          <w:rFonts w:ascii="Times New Roman" w:hAnsi="Times New Roman"/>
          <w:bCs/>
          <w:sz w:val="24"/>
          <w:szCs w:val="24"/>
        </w:rPr>
        <w:t>.</w:t>
      </w:r>
      <w:r w:rsidRPr="00D14146">
        <w:rPr>
          <w:rFonts w:ascii="Times New Roman" w:hAnsi="Times New Roman"/>
          <w:sz w:val="24"/>
          <w:szCs w:val="24"/>
        </w:rPr>
        <w:t>3.</w:t>
      </w:r>
      <w:r w:rsidR="00FF1A71">
        <w:rPr>
          <w:rFonts w:ascii="Times New Roman" w:hAnsi="Times New Roman"/>
          <w:sz w:val="24"/>
          <w:szCs w:val="24"/>
          <w:lang w:val="sr-Cyrl-RS"/>
        </w:rPr>
        <w:t>9</w:t>
      </w:r>
      <w:r w:rsidRPr="00D14146">
        <w:rPr>
          <w:rFonts w:ascii="Times New Roman" w:hAnsi="Times New Roman"/>
          <w:sz w:val="24"/>
          <w:szCs w:val="24"/>
        </w:rPr>
        <w:t>/</w:t>
      </w:r>
      <w:r w:rsidR="00312740">
        <w:rPr>
          <w:rFonts w:ascii="Times New Roman" w:hAnsi="Times New Roman"/>
          <w:sz w:val="24"/>
          <w:szCs w:val="24"/>
          <w:lang w:val="sr-Cyrl-RS"/>
        </w:rPr>
        <w:t>1/</w:t>
      </w:r>
      <w:r w:rsidRPr="00D14146">
        <w:rPr>
          <w:rFonts w:ascii="Times New Roman" w:hAnsi="Times New Roman"/>
          <w:sz w:val="24"/>
          <w:szCs w:val="24"/>
        </w:rPr>
        <w:t>2018</w:t>
      </w:r>
      <w:r w:rsidR="00FF1A71">
        <w:rPr>
          <w:rFonts w:ascii="Times New Roman" w:hAnsi="Times New Roman"/>
          <w:sz w:val="24"/>
          <w:szCs w:val="24"/>
          <w:lang w:val="sr-Cyrl-RS"/>
        </w:rPr>
        <w:t xml:space="preserve"> радови</w:t>
      </w:r>
    </w:p>
    <w:p w:rsidR="00091FC5" w:rsidRDefault="00FF1A71" w:rsidP="00FF1A71">
      <w:pPr>
        <w:spacing w:after="0"/>
        <w:jc w:val="center"/>
        <w:rPr>
          <w:rFonts w:ascii="Times New Roman" w:hAnsi="Times New Roman" w:cs="Times New Roman"/>
          <w:sz w:val="24"/>
          <w:szCs w:val="24"/>
          <w:lang w:val="sr-Cyrl-CS"/>
        </w:rPr>
      </w:pPr>
      <w:r>
        <w:rPr>
          <w:rFonts w:ascii="Times New Roman" w:hAnsi="Times New Roman"/>
          <w:sz w:val="24"/>
          <w:szCs w:val="24"/>
          <w:lang w:val="sr-Cyrl-CS"/>
        </w:rPr>
        <w:t>Зз</w:t>
      </w:r>
      <w:r w:rsidRPr="008924CA">
        <w:rPr>
          <w:rFonts w:ascii="Times New Roman" w:hAnsi="Times New Roman"/>
          <w:sz w:val="24"/>
          <w:szCs w:val="24"/>
          <w:lang w:val="sr-Cyrl-CS"/>
        </w:rPr>
        <w:t>авршет</w:t>
      </w:r>
      <w:r>
        <w:rPr>
          <w:rFonts w:ascii="Times New Roman" w:hAnsi="Times New Roman"/>
          <w:sz w:val="24"/>
          <w:szCs w:val="24"/>
          <w:lang w:val="sr-Cyrl-CS"/>
        </w:rPr>
        <w:t>а</w:t>
      </w:r>
      <w:r w:rsidRPr="008924CA">
        <w:rPr>
          <w:rFonts w:ascii="Times New Roman" w:hAnsi="Times New Roman"/>
          <w:sz w:val="24"/>
          <w:szCs w:val="24"/>
          <w:lang w:val="sr-Cyrl-CS"/>
        </w:rPr>
        <w:t>к доградње фискултурне сале ОШ „Карађорђеˮ у Тополи</w:t>
      </w:r>
      <w:r w:rsidRPr="007514D5">
        <w:rPr>
          <w:rFonts w:ascii="Times New Roman" w:hAnsi="Times New Roman" w:cs="Times New Roman"/>
          <w:sz w:val="24"/>
          <w:szCs w:val="24"/>
          <w:lang w:val="sr-Cyrl-CS"/>
        </w:rPr>
        <w:t xml:space="preserve"> </w:t>
      </w:r>
    </w:p>
    <w:p w:rsidR="00FF1A71" w:rsidRDefault="00FF1A71" w:rsidP="00FF1A71">
      <w:pPr>
        <w:spacing w:after="0"/>
        <w:jc w:val="center"/>
        <w:rPr>
          <w:rFonts w:ascii="Times New Roman" w:hAnsi="Times New Roman" w:cs="Times New Roman"/>
          <w:sz w:val="24"/>
          <w:szCs w:val="24"/>
          <w:lang w:val="sr-Cyrl-CS"/>
        </w:rPr>
      </w:pPr>
    </w:p>
    <w:p w:rsidR="00FF1A71" w:rsidRPr="007514D5" w:rsidRDefault="00FF1A71" w:rsidP="00FF1A71">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Питање:</w:t>
      </w:r>
    </w:p>
    <w:p w:rsidR="00D63F11" w:rsidRPr="007514D5" w:rsidRDefault="00312740" w:rsidP="002A7B73">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 страни 49 у позицији 7.006 за израду полуструктуралне фасаде планирано је застакљивање прозорких површина термо стаклом </w:t>
      </w:r>
      <w:r>
        <w:rPr>
          <w:rFonts w:ascii="Times New Roman" w:hAnsi="Times New Roman" w:cs="Times New Roman"/>
          <w:sz w:val="24"/>
          <w:szCs w:val="24"/>
          <w:lang w:val="sr-Latn-RS"/>
        </w:rPr>
        <w:t>d</w:t>
      </w:r>
      <w:r>
        <w:rPr>
          <w:rFonts w:ascii="Times New Roman" w:hAnsi="Times New Roman" w:cs="Times New Roman"/>
          <w:sz w:val="24"/>
          <w:szCs w:val="24"/>
          <w:lang w:val="sr-Cyrl-RS"/>
        </w:rPr>
        <w:t>=4+8+4+8мм са простором између стакла напуњеним криптоном. На тржишту Р.Србије не постоје таква стакла, па је питање да ли може опција стакла пуњено аргоном</w:t>
      </w:r>
      <w:r w:rsidR="00FF1A71">
        <w:rPr>
          <w:rFonts w:ascii="Times New Roman" w:hAnsi="Times New Roman" w:cs="Times New Roman"/>
          <w:sz w:val="24"/>
          <w:szCs w:val="24"/>
          <w:lang w:val="sr-Cyrl-CS"/>
        </w:rPr>
        <w:t>?</w:t>
      </w:r>
    </w:p>
    <w:p w:rsidR="00091FC5" w:rsidRPr="007514D5" w:rsidRDefault="00091FC5" w:rsidP="00091FC5">
      <w:pPr>
        <w:tabs>
          <w:tab w:val="left" w:pos="1440"/>
        </w:tabs>
        <w:spacing w:after="0"/>
        <w:rPr>
          <w:rFonts w:ascii="Times New Roman" w:hAnsi="Times New Roman" w:cs="Times New Roman"/>
          <w:sz w:val="24"/>
          <w:szCs w:val="24"/>
          <w:lang w:val="sr-Cyrl-CS"/>
        </w:rPr>
      </w:pPr>
      <w:r w:rsidRPr="007514D5">
        <w:rPr>
          <w:rFonts w:ascii="Times New Roman" w:hAnsi="Times New Roman" w:cs="Times New Roman"/>
          <w:sz w:val="24"/>
          <w:szCs w:val="24"/>
          <w:lang w:val="sr-Cyrl-CS"/>
        </w:rPr>
        <w:t>Одговор:</w:t>
      </w:r>
    </w:p>
    <w:p w:rsidR="007514D5" w:rsidRPr="00AD0052" w:rsidRDefault="00AD0052" w:rsidP="007514D5">
      <w:pPr>
        <w:tabs>
          <w:tab w:val="left" w:pos="9360"/>
        </w:tabs>
        <w:spacing w:after="0" w:line="240" w:lineRule="atLeast"/>
        <w:jc w:val="both"/>
        <w:rPr>
          <w:rFonts w:ascii="Times New Roman" w:hAnsi="Times New Roman" w:cs="Times New Roman"/>
          <w:sz w:val="24"/>
          <w:szCs w:val="24"/>
          <w:lang w:val="sr-Cyrl-RS"/>
        </w:rPr>
      </w:pPr>
      <w:r>
        <w:rPr>
          <w:rFonts w:ascii="Times New Roman" w:hAnsi="Times New Roman"/>
          <w:color w:val="222222"/>
          <w:sz w:val="24"/>
          <w:szCs w:val="24"/>
          <w:shd w:val="clear" w:color="auto" w:fill="FFFFFF"/>
          <w:lang w:val="sr-Cyrl-RS"/>
        </w:rPr>
        <w:t>Није могућа опција стакла пуњена аргоном. Понуђачи треба да уграде материјале, опрему, инсталације и остало у складу са захтевима из конкурсне документације.</w:t>
      </w:r>
    </w:p>
    <w:p w:rsidR="00091FC5" w:rsidRPr="007514D5" w:rsidRDefault="002470AF" w:rsidP="00D63F11">
      <w:pPr>
        <w:tabs>
          <w:tab w:val="right" w:pos="9360"/>
        </w:tabs>
        <w:spacing w:after="0" w:line="240" w:lineRule="auto"/>
        <w:jc w:val="both"/>
        <w:rPr>
          <w:rFonts w:ascii="Times New Roman" w:hAnsi="Times New Roman" w:cs="Times New Roman"/>
          <w:iCs/>
          <w:sz w:val="24"/>
          <w:szCs w:val="24"/>
          <w:lang w:val="sr-Cyrl-CS"/>
        </w:rPr>
      </w:pPr>
      <w:r w:rsidRPr="007514D5">
        <w:rPr>
          <w:rFonts w:ascii="Times New Roman" w:hAnsi="Times New Roman" w:cs="Times New Roman"/>
          <w:iCs/>
          <w:sz w:val="24"/>
          <w:szCs w:val="24"/>
          <w:lang w:val="sr-Cyrl-CS"/>
        </w:rPr>
        <w:t>Питање</w:t>
      </w:r>
      <w:r w:rsidR="00091FC5" w:rsidRPr="007514D5">
        <w:rPr>
          <w:rFonts w:ascii="Times New Roman" w:hAnsi="Times New Roman" w:cs="Times New Roman"/>
          <w:iCs/>
          <w:sz w:val="24"/>
          <w:szCs w:val="24"/>
          <w:lang w:val="sr-Cyrl-CS"/>
        </w:rPr>
        <w:t>:</w:t>
      </w:r>
    </w:p>
    <w:p w:rsidR="00312740" w:rsidRDefault="00312740" w:rsidP="00312740">
      <w:pPr>
        <w:spacing w:after="0" w:line="240" w:lineRule="auto"/>
        <w:ind w:right="90"/>
        <w:jc w:val="both"/>
        <w:rPr>
          <w:rFonts w:ascii="Times New Roman" w:hAnsi="Times New Roman"/>
          <w:sz w:val="24"/>
          <w:szCs w:val="24"/>
        </w:rPr>
      </w:pPr>
      <w:r>
        <w:rPr>
          <w:rFonts w:ascii="Times New Roman" w:hAnsi="Times New Roman"/>
          <w:sz w:val="24"/>
          <w:szCs w:val="24"/>
          <w:lang w:val="ru-RU"/>
        </w:rPr>
        <w:t>Да ли су писма о намерама банке за издавање банкарске гаранције за повраћај авансног плаћања, добро извршење посла и отклањање грешака у гарантном року обавезујућа, јер то није назначено у конкурсној документацији?</w:t>
      </w:r>
    </w:p>
    <w:p w:rsidR="00312740" w:rsidRDefault="00312740" w:rsidP="00312740">
      <w:pPr>
        <w:spacing w:after="0" w:line="240" w:lineRule="auto"/>
        <w:ind w:right="90"/>
        <w:jc w:val="both"/>
        <w:rPr>
          <w:rFonts w:ascii="Times New Roman" w:hAnsi="Times New Roman"/>
          <w:sz w:val="24"/>
          <w:szCs w:val="24"/>
          <w:lang w:val="ru-RU"/>
        </w:rPr>
      </w:pPr>
      <w:r>
        <w:rPr>
          <w:rFonts w:ascii="Times New Roman" w:hAnsi="Times New Roman"/>
          <w:sz w:val="24"/>
          <w:szCs w:val="24"/>
          <w:lang w:val="ru-RU"/>
        </w:rPr>
        <w:t>Одговор:</w:t>
      </w:r>
    </w:p>
    <w:p w:rsidR="00C02C9C" w:rsidRDefault="00C02C9C" w:rsidP="00C02C9C">
      <w:pPr>
        <w:spacing w:after="0"/>
        <w:jc w:val="both"/>
        <w:rPr>
          <w:rFonts w:ascii="Times New Roman" w:hAnsi="Times New Roman"/>
          <w:sz w:val="24"/>
          <w:szCs w:val="24"/>
          <w:lang w:val="sr-Cyrl-RS"/>
        </w:rPr>
      </w:pPr>
      <w:r>
        <w:rPr>
          <w:rFonts w:ascii="Times New Roman" w:hAnsi="Times New Roman"/>
          <w:sz w:val="24"/>
          <w:szCs w:val="24"/>
          <w:lang w:val="sr-Cyrl-RS"/>
        </w:rPr>
        <w:t xml:space="preserve">У Поглављу </w:t>
      </w:r>
      <w:r>
        <w:rPr>
          <w:rFonts w:ascii="Times New Roman" w:hAnsi="Times New Roman"/>
          <w:sz w:val="24"/>
          <w:szCs w:val="24"/>
          <w:lang w:val="sr-Latn-RS"/>
        </w:rPr>
        <w:t>IV</w:t>
      </w:r>
      <w:r>
        <w:rPr>
          <w:rFonts w:ascii="Times New Roman" w:hAnsi="Times New Roman"/>
          <w:sz w:val="24"/>
          <w:szCs w:val="24"/>
          <w:lang w:val="sr-Cyrl-RS"/>
        </w:rPr>
        <w:t xml:space="preserve"> Упутство понуђачима како да сачине понуду у тачки 16. Подаци о врсти, садржини, начину подношења, висини и роковима обезбеђења испуњења обавеза понуђача предвиђена су средства финансијског обезбеђења која је потребно доставити уз понуду као и средства финансијског обезбеђења која ће се достављати у складу са условима из Модела уговора који је саставни део конкурсне документације. Средства финансијског обезбеђења треба да садрже податке како је то предвиђено конкурсном документацијом. Недостављање средства финансијског обезбеђења, на које се понуђач обавезао у својој понуди, с ходно одредби члана 82. Закона о јавним набавкама представља негативну референцу, без обзира да ли су Оригинал писма о намерама банке за издавање банкарских гаранција обавезујућа или не.</w:t>
      </w:r>
    </w:p>
    <w:p w:rsidR="001F77DB" w:rsidRPr="00106524" w:rsidRDefault="001F77DB" w:rsidP="00D63F11">
      <w:pPr>
        <w:spacing w:after="0" w:line="240" w:lineRule="auto"/>
        <w:ind w:left="1134" w:hanging="414"/>
        <w:jc w:val="both"/>
        <w:rPr>
          <w:rFonts w:ascii="Times New Roman" w:hAnsi="Times New Roman"/>
          <w:sz w:val="24"/>
          <w:szCs w:val="24"/>
          <w:lang w:val="sr-Cyrl-RS"/>
        </w:rPr>
      </w:pPr>
    </w:p>
    <w:p w:rsidR="00DE1B3C" w:rsidRPr="00D63F11" w:rsidRDefault="00DE1B3C" w:rsidP="00D63F11">
      <w:pPr>
        <w:tabs>
          <w:tab w:val="left" w:pos="1134"/>
          <w:tab w:val="left" w:pos="2880"/>
          <w:tab w:val="right" w:pos="6804"/>
        </w:tabs>
        <w:spacing w:after="0" w:line="240" w:lineRule="auto"/>
        <w:jc w:val="both"/>
        <w:rPr>
          <w:rFonts w:ascii="Times New Roman" w:hAnsi="Times New Roman"/>
          <w:noProof/>
          <w:sz w:val="24"/>
          <w:szCs w:val="24"/>
          <w:lang w:val="ru-RU"/>
        </w:rPr>
      </w:pPr>
    </w:p>
    <w:p w:rsidR="00DE1B3C" w:rsidRDefault="00DE1B3C" w:rsidP="00F14ED6">
      <w:pPr>
        <w:tabs>
          <w:tab w:val="left" w:pos="1134"/>
          <w:tab w:val="left" w:pos="2880"/>
          <w:tab w:val="right" w:pos="6804"/>
        </w:tabs>
        <w:spacing w:after="0" w:line="240" w:lineRule="auto"/>
        <w:jc w:val="right"/>
        <w:rPr>
          <w:rFonts w:ascii="Times New Roman" w:hAnsi="Times New Roman"/>
          <w:sz w:val="24"/>
          <w:szCs w:val="24"/>
          <w:lang w:val="ru-RU"/>
        </w:rPr>
      </w:pPr>
      <w:r w:rsidRPr="00D63F11">
        <w:rPr>
          <w:rFonts w:ascii="Times New Roman" w:hAnsi="Times New Roman"/>
          <w:noProof/>
          <w:sz w:val="24"/>
          <w:szCs w:val="24"/>
          <w:lang w:val="ru-RU"/>
        </w:rPr>
        <w:t xml:space="preserve">Комисија за јавну набавку </w:t>
      </w:r>
    </w:p>
    <w:sectPr w:rsidR="00DE1B3C" w:rsidSect="004E2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614D12E0"/>
    <w:multiLevelType w:val="hybridMultilevel"/>
    <w:tmpl w:val="AF6C4A42"/>
    <w:lvl w:ilvl="0" w:tplc="BBCE5D86">
      <w:start w:val="1"/>
      <w:numFmt w:val="bullet"/>
      <w:lvlText w:val="-"/>
      <w:lvlJc w:val="left"/>
      <w:pPr>
        <w:ind w:left="2430" w:hanging="360"/>
      </w:pPr>
      <w:rPr>
        <w:rFonts w:ascii="Times New Roman" w:hAnsi="Times New Roman"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46"/>
    <w:rsid w:val="00066C34"/>
    <w:rsid w:val="00091FC5"/>
    <w:rsid w:val="000979CC"/>
    <w:rsid w:val="00106524"/>
    <w:rsid w:val="00154564"/>
    <w:rsid w:val="001F77DB"/>
    <w:rsid w:val="002470AF"/>
    <w:rsid w:val="002844EF"/>
    <w:rsid w:val="002A63AF"/>
    <w:rsid w:val="002A7B73"/>
    <w:rsid w:val="00312740"/>
    <w:rsid w:val="00485DD4"/>
    <w:rsid w:val="004E2C44"/>
    <w:rsid w:val="004F7A46"/>
    <w:rsid w:val="007514D5"/>
    <w:rsid w:val="007842A2"/>
    <w:rsid w:val="00932F8F"/>
    <w:rsid w:val="00A21FBF"/>
    <w:rsid w:val="00AB089D"/>
    <w:rsid w:val="00AD0052"/>
    <w:rsid w:val="00B95CA8"/>
    <w:rsid w:val="00BF4603"/>
    <w:rsid w:val="00C02C9C"/>
    <w:rsid w:val="00D14146"/>
    <w:rsid w:val="00D63F11"/>
    <w:rsid w:val="00DC174A"/>
    <w:rsid w:val="00DE1B3C"/>
    <w:rsid w:val="00E40120"/>
    <w:rsid w:val="00EB71C7"/>
    <w:rsid w:val="00F14ED6"/>
    <w:rsid w:val="00FA68A5"/>
    <w:rsid w:val="00FE216F"/>
    <w:rsid w:val="00FF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semiHidden/>
    <w:unhideWhenUsed/>
    <w:rsid w:val="002470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2470AF"/>
    <w:rPr>
      <w:sz w:val="20"/>
      <w:szCs w:val="20"/>
    </w:rPr>
  </w:style>
  <w:style w:type="character" w:customStyle="1" w:styleId="CommentTextChar1">
    <w:name w:val="Comment Text Char1"/>
    <w:link w:val="CommentText"/>
    <w:semiHidden/>
    <w:locked/>
    <w:rsid w:val="002470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0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20"/>
    <w:rPr>
      <w:rFonts w:ascii="Tahoma" w:hAnsi="Tahoma" w:cs="Tahoma"/>
      <w:sz w:val="16"/>
      <w:szCs w:val="16"/>
    </w:rPr>
  </w:style>
  <w:style w:type="paragraph" w:styleId="ListParagraph">
    <w:name w:val="List Paragraph"/>
    <w:basedOn w:val="Normal"/>
    <w:uiPriority w:val="34"/>
    <w:qFormat/>
    <w:rsid w:val="00D63F11"/>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semiHidden/>
    <w:unhideWhenUsed/>
    <w:rsid w:val="002470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2470AF"/>
    <w:rPr>
      <w:sz w:val="20"/>
      <w:szCs w:val="20"/>
    </w:rPr>
  </w:style>
  <w:style w:type="character" w:customStyle="1" w:styleId="CommentTextChar1">
    <w:name w:val="Comment Text Char1"/>
    <w:link w:val="CommentText"/>
    <w:semiHidden/>
    <w:locked/>
    <w:rsid w:val="002470A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0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20"/>
    <w:rPr>
      <w:rFonts w:ascii="Tahoma" w:hAnsi="Tahoma" w:cs="Tahoma"/>
      <w:sz w:val="16"/>
      <w:szCs w:val="16"/>
    </w:rPr>
  </w:style>
  <w:style w:type="paragraph" w:styleId="ListParagraph">
    <w:name w:val="List Paragraph"/>
    <w:basedOn w:val="Normal"/>
    <w:uiPriority w:val="34"/>
    <w:qFormat/>
    <w:rsid w:val="00D63F11"/>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12872">
      <w:bodyDiv w:val="1"/>
      <w:marLeft w:val="0"/>
      <w:marRight w:val="0"/>
      <w:marTop w:val="0"/>
      <w:marBottom w:val="0"/>
      <w:divBdr>
        <w:top w:val="none" w:sz="0" w:space="0" w:color="auto"/>
        <w:left w:val="none" w:sz="0" w:space="0" w:color="auto"/>
        <w:bottom w:val="none" w:sz="0" w:space="0" w:color="auto"/>
        <w:right w:val="none" w:sz="0" w:space="0" w:color="auto"/>
      </w:divBdr>
    </w:div>
    <w:div w:id="1809711750">
      <w:bodyDiv w:val="1"/>
      <w:marLeft w:val="0"/>
      <w:marRight w:val="0"/>
      <w:marTop w:val="0"/>
      <w:marBottom w:val="0"/>
      <w:divBdr>
        <w:top w:val="none" w:sz="0" w:space="0" w:color="auto"/>
        <w:left w:val="none" w:sz="0" w:space="0" w:color="auto"/>
        <w:bottom w:val="none" w:sz="0" w:space="0" w:color="auto"/>
        <w:right w:val="none" w:sz="0" w:space="0" w:color="auto"/>
      </w:divBdr>
    </w:div>
    <w:div w:id="19118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2</cp:revision>
  <dcterms:created xsi:type="dcterms:W3CDTF">2018-09-24T13:09:00Z</dcterms:created>
  <dcterms:modified xsi:type="dcterms:W3CDTF">2018-09-24T13:09:00Z</dcterms:modified>
</cp:coreProperties>
</file>